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76DF" w:rsidRPr="009669AF" w:rsidRDefault="008476DF" w:rsidP="008476DF">
      <w:pPr>
        <w:jc w:val="center"/>
        <w:outlineLvl w:val="0"/>
        <w:rPr>
          <w:b/>
          <w:sz w:val="36"/>
          <w:szCs w:val="36"/>
        </w:rPr>
      </w:pPr>
      <w:bookmarkStart w:id="0" w:name="_Toc9862502"/>
      <w:bookmarkStart w:id="1" w:name="_Toc141631585"/>
      <w:r w:rsidRPr="009669AF">
        <w:rPr>
          <w:rFonts w:hAnsi="宋体"/>
          <w:b/>
          <w:sz w:val="36"/>
          <w:szCs w:val="36"/>
        </w:rPr>
        <w:t>林草学院、水土保持学院实验室应急处理预案</w:t>
      </w:r>
      <w:bookmarkEnd w:id="0"/>
      <w:bookmarkEnd w:id="1"/>
    </w:p>
    <w:p w:rsidR="008476DF" w:rsidRPr="009669AF" w:rsidRDefault="008476DF" w:rsidP="008476DF">
      <w:pPr>
        <w:shd w:val="clear" w:color="auto" w:fill="FFFFFF"/>
        <w:spacing w:line="400" w:lineRule="exact"/>
        <w:rPr>
          <w:b/>
          <w:bCs/>
          <w:color w:val="333333"/>
          <w:sz w:val="24"/>
        </w:rPr>
      </w:pPr>
    </w:p>
    <w:p w:rsidR="008476DF" w:rsidRPr="009669AF" w:rsidRDefault="008476DF" w:rsidP="008476DF">
      <w:pPr>
        <w:spacing w:line="360" w:lineRule="auto"/>
        <w:rPr>
          <w:sz w:val="24"/>
        </w:rPr>
      </w:pPr>
      <w:r w:rsidRPr="009669AF">
        <w:rPr>
          <w:rFonts w:hAnsi="宋体"/>
          <w:sz w:val="24"/>
        </w:rPr>
        <w:t>一、职责分工</w:t>
      </w:r>
    </w:p>
    <w:p w:rsidR="008476DF" w:rsidRPr="009669AF" w:rsidRDefault="008476DF" w:rsidP="008476DF">
      <w:pPr>
        <w:spacing w:line="360" w:lineRule="auto"/>
        <w:rPr>
          <w:sz w:val="24"/>
        </w:rPr>
      </w:pPr>
      <w:r w:rsidRPr="009669AF">
        <w:rPr>
          <w:rFonts w:hAnsi="宋体"/>
          <w:sz w:val="24"/>
        </w:rPr>
        <w:t>发生事故时，实验室分管院长为应急方案实施的总指挥，各实验室主任为事故现场具体处置负责人。</w:t>
      </w:r>
    </w:p>
    <w:p w:rsidR="008476DF" w:rsidRPr="009669AF" w:rsidRDefault="008476DF" w:rsidP="008476DF">
      <w:pPr>
        <w:spacing w:line="360" w:lineRule="auto"/>
        <w:rPr>
          <w:sz w:val="24"/>
        </w:rPr>
      </w:pPr>
      <w:r w:rsidRPr="009669AF">
        <w:rPr>
          <w:rFonts w:hAnsi="宋体"/>
          <w:sz w:val="24"/>
        </w:rPr>
        <w:t>二、突发事故应急处理预案：</w:t>
      </w:r>
    </w:p>
    <w:p w:rsidR="008476DF" w:rsidRPr="009669AF" w:rsidRDefault="008476DF" w:rsidP="008476DF">
      <w:pPr>
        <w:spacing w:line="360" w:lineRule="auto"/>
        <w:rPr>
          <w:sz w:val="24"/>
        </w:rPr>
      </w:pPr>
      <w:r w:rsidRPr="009669AF">
        <w:rPr>
          <w:sz w:val="24"/>
        </w:rPr>
        <w:t>1</w:t>
      </w:r>
      <w:r w:rsidRPr="009669AF">
        <w:rPr>
          <w:rFonts w:hAnsi="宋体"/>
          <w:sz w:val="24"/>
        </w:rPr>
        <w:t>．现场触电应急处理预案：</w:t>
      </w:r>
    </w:p>
    <w:p w:rsidR="008476DF" w:rsidRPr="009669AF" w:rsidRDefault="008476DF" w:rsidP="008476DF">
      <w:pPr>
        <w:spacing w:line="360" w:lineRule="auto"/>
        <w:rPr>
          <w:sz w:val="24"/>
        </w:rPr>
      </w:pPr>
      <w:r w:rsidRPr="009669AF">
        <w:rPr>
          <w:rFonts w:hAnsi="宋体"/>
          <w:sz w:val="24"/>
        </w:rPr>
        <w:t>（</w:t>
      </w:r>
      <w:r w:rsidRPr="009669AF">
        <w:rPr>
          <w:sz w:val="24"/>
        </w:rPr>
        <w:t>1</w:t>
      </w:r>
      <w:r w:rsidRPr="009669AF">
        <w:rPr>
          <w:rFonts w:hAnsi="宋体"/>
          <w:sz w:val="24"/>
        </w:rPr>
        <w:t>）触电急救的原则是在现场采取积极措施保护伤员生命。</w:t>
      </w:r>
    </w:p>
    <w:p w:rsidR="008476DF" w:rsidRPr="009669AF" w:rsidRDefault="008476DF" w:rsidP="008476DF">
      <w:pPr>
        <w:spacing w:line="360" w:lineRule="auto"/>
        <w:rPr>
          <w:sz w:val="24"/>
        </w:rPr>
      </w:pPr>
      <w:r w:rsidRPr="009669AF">
        <w:rPr>
          <w:rFonts w:hAnsi="宋体"/>
          <w:sz w:val="24"/>
        </w:rPr>
        <w:t>（</w:t>
      </w:r>
      <w:r w:rsidRPr="009669AF">
        <w:rPr>
          <w:sz w:val="24"/>
        </w:rPr>
        <w:t>2</w:t>
      </w:r>
      <w:r w:rsidRPr="009669AF">
        <w:rPr>
          <w:rFonts w:hAnsi="宋体"/>
          <w:sz w:val="24"/>
        </w:rPr>
        <w:t>）触电急救，首先要使触电者迅速脱离电源，越快越好，触电者未脱离电源前，救护人员不准用手直接触及伤员。</w:t>
      </w:r>
    </w:p>
    <w:p w:rsidR="008476DF" w:rsidRPr="009669AF" w:rsidRDefault="008476DF" w:rsidP="008476DF">
      <w:pPr>
        <w:spacing w:line="360" w:lineRule="auto"/>
        <w:rPr>
          <w:sz w:val="24"/>
        </w:rPr>
      </w:pPr>
      <w:r w:rsidRPr="009669AF">
        <w:rPr>
          <w:rFonts w:hAnsi="宋体"/>
          <w:sz w:val="24"/>
        </w:rPr>
        <w:t>使伤者脱离电源方法：</w:t>
      </w:r>
    </w:p>
    <w:p w:rsidR="008476DF" w:rsidRPr="009669AF" w:rsidRDefault="008476DF" w:rsidP="008476DF">
      <w:pPr>
        <w:spacing w:line="360" w:lineRule="auto"/>
        <w:rPr>
          <w:sz w:val="24"/>
        </w:rPr>
      </w:pPr>
      <w:r w:rsidRPr="009669AF">
        <w:rPr>
          <w:sz w:val="24"/>
        </w:rPr>
        <w:t>a</w:t>
      </w:r>
      <w:r w:rsidRPr="009669AF">
        <w:rPr>
          <w:rFonts w:hAnsi="宋体"/>
          <w:sz w:val="24"/>
        </w:rPr>
        <w:t>．切断电源开关；</w:t>
      </w:r>
    </w:p>
    <w:p w:rsidR="008476DF" w:rsidRPr="009669AF" w:rsidRDefault="008476DF" w:rsidP="008476DF">
      <w:pPr>
        <w:spacing w:line="360" w:lineRule="auto"/>
        <w:rPr>
          <w:sz w:val="24"/>
        </w:rPr>
      </w:pPr>
      <w:r w:rsidRPr="009669AF">
        <w:rPr>
          <w:sz w:val="24"/>
        </w:rPr>
        <w:t>b</w:t>
      </w:r>
      <w:r w:rsidRPr="009669AF">
        <w:rPr>
          <w:rFonts w:hAnsi="宋体"/>
          <w:sz w:val="24"/>
        </w:rPr>
        <w:t>．若电源开关较远，可用干燥的木橇，竹竿等挑开触电者身上的电线或带电设备；</w:t>
      </w:r>
    </w:p>
    <w:p w:rsidR="008476DF" w:rsidRPr="009669AF" w:rsidRDefault="008476DF" w:rsidP="008476DF">
      <w:pPr>
        <w:spacing w:line="360" w:lineRule="auto"/>
        <w:rPr>
          <w:sz w:val="24"/>
        </w:rPr>
      </w:pPr>
      <w:r w:rsidRPr="009669AF">
        <w:rPr>
          <w:sz w:val="24"/>
        </w:rPr>
        <w:t>c</w:t>
      </w:r>
      <w:r w:rsidRPr="009669AF">
        <w:rPr>
          <w:rFonts w:hAnsi="宋体"/>
          <w:sz w:val="24"/>
        </w:rPr>
        <w:t>．可用几层干燥的衣服将手包住，或者站在干燥的木板上，拉触电者的衣服，使其脱离电源；</w:t>
      </w:r>
    </w:p>
    <w:p w:rsidR="008476DF" w:rsidRPr="009669AF" w:rsidRDefault="008476DF" w:rsidP="008476DF">
      <w:pPr>
        <w:spacing w:line="360" w:lineRule="auto"/>
        <w:rPr>
          <w:sz w:val="24"/>
        </w:rPr>
      </w:pPr>
      <w:r w:rsidRPr="009669AF">
        <w:rPr>
          <w:rFonts w:hAnsi="宋体"/>
          <w:sz w:val="24"/>
        </w:rPr>
        <w:t>（</w:t>
      </w:r>
      <w:r w:rsidRPr="009669AF">
        <w:rPr>
          <w:sz w:val="24"/>
        </w:rPr>
        <w:t>3</w:t>
      </w:r>
      <w:r w:rsidRPr="009669AF">
        <w:rPr>
          <w:rFonts w:hAnsi="宋体"/>
          <w:sz w:val="24"/>
        </w:rPr>
        <w:t>）触电者脱离电源后，应视其神志是否清醒，神志清醒者，应使其就地躺平，严密观察，暂时不要站立或走动；如神志不清，应就地仰面躺平，且确保气道通畅，并于</w:t>
      </w:r>
      <w:r w:rsidRPr="009669AF">
        <w:rPr>
          <w:sz w:val="24"/>
        </w:rPr>
        <w:t>5</w:t>
      </w:r>
      <w:r w:rsidRPr="009669AF">
        <w:rPr>
          <w:rFonts w:hAnsi="宋体"/>
          <w:sz w:val="24"/>
        </w:rPr>
        <w:t>秒时间间隔呼叫伤员或轻拍其肩膀，以判定伤员是否意识丧失。禁止摇动伤员头部。</w:t>
      </w:r>
    </w:p>
    <w:p w:rsidR="008476DF" w:rsidRPr="009669AF" w:rsidRDefault="008476DF" w:rsidP="008476DF">
      <w:pPr>
        <w:spacing w:line="360" w:lineRule="auto"/>
        <w:rPr>
          <w:sz w:val="24"/>
        </w:rPr>
      </w:pPr>
      <w:r w:rsidRPr="009669AF">
        <w:rPr>
          <w:rFonts w:hAnsi="宋体"/>
          <w:sz w:val="24"/>
        </w:rPr>
        <w:t>（</w:t>
      </w:r>
      <w:r w:rsidRPr="009669AF">
        <w:rPr>
          <w:sz w:val="24"/>
        </w:rPr>
        <w:t>4</w:t>
      </w:r>
      <w:r w:rsidRPr="009669AF">
        <w:rPr>
          <w:rFonts w:hAnsi="宋体"/>
          <w:sz w:val="24"/>
        </w:rPr>
        <w:t>）抢救的伤员应立即就地坚持用人工肺复苏法正确抢救，并设法联系医疗部门接替救治。</w:t>
      </w:r>
    </w:p>
    <w:p w:rsidR="008476DF" w:rsidRPr="009669AF" w:rsidRDefault="008476DF" w:rsidP="008476DF">
      <w:pPr>
        <w:spacing w:line="360" w:lineRule="auto"/>
        <w:rPr>
          <w:sz w:val="24"/>
        </w:rPr>
      </w:pPr>
      <w:r w:rsidRPr="009669AF">
        <w:rPr>
          <w:sz w:val="24"/>
        </w:rPr>
        <w:t>2</w:t>
      </w:r>
      <w:r w:rsidRPr="009669AF">
        <w:rPr>
          <w:rFonts w:hAnsi="宋体"/>
          <w:sz w:val="24"/>
        </w:rPr>
        <w:t>．现场火灾应急处理预案：</w:t>
      </w:r>
    </w:p>
    <w:p w:rsidR="008476DF" w:rsidRPr="009669AF" w:rsidRDefault="008476DF" w:rsidP="008476DF">
      <w:pPr>
        <w:spacing w:line="360" w:lineRule="auto"/>
        <w:rPr>
          <w:sz w:val="24"/>
        </w:rPr>
      </w:pPr>
      <w:r w:rsidRPr="009669AF">
        <w:rPr>
          <w:rFonts w:hAnsi="宋体"/>
          <w:sz w:val="24"/>
        </w:rPr>
        <w:t>（</w:t>
      </w:r>
      <w:r w:rsidRPr="009669AF">
        <w:rPr>
          <w:sz w:val="24"/>
        </w:rPr>
        <w:t>1</w:t>
      </w:r>
      <w:r w:rsidRPr="009669AF">
        <w:rPr>
          <w:rFonts w:hAnsi="宋体"/>
          <w:sz w:val="24"/>
        </w:rPr>
        <w:t>）发现火灾事故时，发现人员要及时、迅速向中心实验室相关负责人及地方公安消防部门（</w:t>
      </w:r>
      <w:r w:rsidRPr="009669AF">
        <w:rPr>
          <w:sz w:val="24"/>
        </w:rPr>
        <w:t>119</w:t>
      </w:r>
      <w:r w:rsidRPr="009669AF">
        <w:rPr>
          <w:rFonts w:hAnsi="宋体"/>
          <w:sz w:val="24"/>
        </w:rPr>
        <w:t>）电话报警，并立即切断或通知相关部门切断电源。报警时，讲明发生火灾或爆炸的地点、燃烧物质的种类和数量，火势情况，报警人姓名、电话等详细情况。</w:t>
      </w:r>
    </w:p>
    <w:p w:rsidR="008476DF" w:rsidRPr="009669AF" w:rsidRDefault="008476DF" w:rsidP="008476DF">
      <w:pPr>
        <w:spacing w:line="360" w:lineRule="auto"/>
        <w:rPr>
          <w:sz w:val="24"/>
        </w:rPr>
      </w:pPr>
      <w:r w:rsidRPr="009669AF">
        <w:rPr>
          <w:rFonts w:hAnsi="宋体"/>
          <w:sz w:val="24"/>
        </w:rPr>
        <w:t>（</w:t>
      </w:r>
      <w:r w:rsidRPr="009669AF">
        <w:rPr>
          <w:sz w:val="24"/>
        </w:rPr>
        <w:t>2</w:t>
      </w:r>
      <w:r w:rsidRPr="009669AF">
        <w:rPr>
          <w:rFonts w:hAnsi="宋体"/>
          <w:sz w:val="24"/>
        </w:rPr>
        <w:t>）实验室相关负责人接报后，应立即通知医疗、安全保卫及安全消防员等人员一起赶赴火场展开工作。</w:t>
      </w:r>
    </w:p>
    <w:p w:rsidR="008476DF" w:rsidRPr="009669AF" w:rsidRDefault="008476DF" w:rsidP="008476DF">
      <w:pPr>
        <w:spacing w:line="360" w:lineRule="auto"/>
        <w:rPr>
          <w:sz w:val="24"/>
        </w:rPr>
      </w:pPr>
      <w:r w:rsidRPr="009669AF">
        <w:rPr>
          <w:rFonts w:hAnsi="宋体"/>
          <w:sz w:val="24"/>
        </w:rPr>
        <w:lastRenderedPageBreak/>
        <w:t>（</w:t>
      </w:r>
      <w:r w:rsidRPr="009669AF">
        <w:rPr>
          <w:sz w:val="24"/>
        </w:rPr>
        <w:t>3</w:t>
      </w:r>
      <w:r w:rsidRPr="009669AF">
        <w:rPr>
          <w:rFonts w:hAnsi="宋体"/>
          <w:sz w:val="24"/>
        </w:rPr>
        <w:t>）救护应按照</w:t>
      </w:r>
      <w:r w:rsidRPr="009669AF">
        <w:rPr>
          <w:sz w:val="24"/>
        </w:rPr>
        <w:t>“</w:t>
      </w:r>
      <w:r w:rsidRPr="009669AF">
        <w:rPr>
          <w:rFonts w:hAnsi="宋体"/>
          <w:sz w:val="24"/>
        </w:rPr>
        <w:t>先人员，后物资，先重点，后一般</w:t>
      </w:r>
      <w:r w:rsidRPr="009669AF">
        <w:rPr>
          <w:sz w:val="24"/>
        </w:rPr>
        <w:t>”</w:t>
      </w:r>
      <w:r w:rsidRPr="009669AF">
        <w:rPr>
          <w:rFonts w:hAnsi="宋体"/>
          <w:sz w:val="24"/>
        </w:rPr>
        <w:t>的原则进行，抢救被困人员及贵重物资，要有计划、有组织地疏散人员，并且要戴齐防护用具，注意自身安全，防止发生意外事故。</w:t>
      </w:r>
    </w:p>
    <w:p w:rsidR="008476DF" w:rsidRPr="009669AF" w:rsidRDefault="008476DF" w:rsidP="008476DF">
      <w:pPr>
        <w:spacing w:line="360" w:lineRule="auto"/>
        <w:rPr>
          <w:sz w:val="24"/>
        </w:rPr>
      </w:pPr>
      <w:r w:rsidRPr="009669AF">
        <w:rPr>
          <w:rFonts w:hAnsi="宋体"/>
          <w:sz w:val="24"/>
        </w:rPr>
        <w:t>（</w:t>
      </w:r>
      <w:r w:rsidRPr="009669AF">
        <w:rPr>
          <w:sz w:val="24"/>
        </w:rPr>
        <w:t>4</w:t>
      </w:r>
      <w:r w:rsidRPr="009669AF">
        <w:rPr>
          <w:rFonts w:hAnsi="宋体"/>
          <w:sz w:val="24"/>
        </w:rPr>
        <w:t>）根据火灾类型，采用不同的灭火器材进行灭火。</w:t>
      </w:r>
    </w:p>
    <w:p w:rsidR="008476DF" w:rsidRPr="009669AF" w:rsidRDefault="008476DF" w:rsidP="008476DF">
      <w:pPr>
        <w:spacing w:line="360" w:lineRule="auto"/>
        <w:rPr>
          <w:sz w:val="24"/>
        </w:rPr>
      </w:pPr>
      <w:r w:rsidRPr="009669AF">
        <w:rPr>
          <w:rFonts w:hAnsi="宋体"/>
          <w:sz w:val="24"/>
        </w:rPr>
        <w:t>按照不同物质发生的火灾，火灾大体分为四种类型：</w:t>
      </w:r>
      <w:r w:rsidRPr="009669AF">
        <w:rPr>
          <w:sz w:val="24"/>
        </w:rPr>
        <w:br/>
        <w:t>A</w:t>
      </w:r>
      <w:r w:rsidRPr="009669AF">
        <w:rPr>
          <w:rFonts w:hAnsi="宋体"/>
          <w:sz w:val="24"/>
        </w:rPr>
        <w:t>类火灾为固体可燃材料的火灾，包括木材、布料、纸张、橡胶以及塑料等。</w:t>
      </w:r>
      <w:r w:rsidRPr="009669AF">
        <w:rPr>
          <w:sz w:val="24"/>
        </w:rPr>
        <w:br/>
        <w:t>B</w:t>
      </w:r>
      <w:r w:rsidRPr="009669AF">
        <w:rPr>
          <w:rFonts w:hAnsi="宋体"/>
          <w:sz w:val="24"/>
        </w:rPr>
        <w:t>类火灾为易燃可燃液体、易燃气体和油脂类等化学药品火灾。</w:t>
      </w:r>
      <w:r w:rsidRPr="009669AF">
        <w:rPr>
          <w:sz w:val="24"/>
        </w:rPr>
        <w:br/>
        <w:t>C</w:t>
      </w:r>
      <w:r w:rsidRPr="009669AF">
        <w:rPr>
          <w:rFonts w:hAnsi="宋体"/>
          <w:sz w:val="24"/>
        </w:rPr>
        <w:t>类火灾为带电电气设备火灾。</w:t>
      </w:r>
      <w:r w:rsidRPr="009669AF">
        <w:rPr>
          <w:sz w:val="24"/>
        </w:rPr>
        <w:br/>
        <w:t>D</w:t>
      </w:r>
      <w:r w:rsidRPr="009669AF">
        <w:rPr>
          <w:rFonts w:hAnsi="宋体"/>
          <w:sz w:val="24"/>
        </w:rPr>
        <w:t>类火灾为部分可燃金属，如镁、钠、钾及其合金等火灾。</w:t>
      </w:r>
    </w:p>
    <w:p w:rsidR="008476DF" w:rsidRPr="009669AF" w:rsidRDefault="008476DF" w:rsidP="008476DF">
      <w:pPr>
        <w:spacing w:line="360" w:lineRule="auto"/>
        <w:rPr>
          <w:sz w:val="24"/>
        </w:rPr>
      </w:pPr>
      <w:r w:rsidRPr="009669AF">
        <w:rPr>
          <w:rFonts w:hAnsi="宋体"/>
          <w:sz w:val="24"/>
        </w:rPr>
        <w:t>扑救</w:t>
      </w:r>
      <w:r w:rsidRPr="009669AF">
        <w:rPr>
          <w:sz w:val="24"/>
        </w:rPr>
        <w:t>A</w:t>
      </w:r>
      <w:r w:rsidRPr="009669AF">
        <w:rPr>
          <w:rFonts w:hAnsi="宋体"/>
          <w:sz w:val="24"/>
        </w:rPr>
        <w:t>类火灾：一般可采用水冷却法，但对珍贵图书、档案应使用二氧化碳、卤代烷、干粉灭火剂灭火。</w:t>
      </w:r>
    </w:p>
    <w:p w:rsidR="008476DF" w:rsidRPr="009669AF" w:rsidRDefault="008476DF" w:rsidP="008476DF">
      <w:pPr>
        <w:spacing w:line="360" w:lineRule="auto"/>
        <w:rPr>
          <w:sz w:val="24"/>
        </w:rPr>
      </w:pPr>
      <w:r w:rsidRPr="009669AF">
        <w:rPr>
          <w:rFonts w:hAnsi="宋体"/>
          <w:sz w:val="24"/>
        </w:rPr>
        <w:t>扑救</w:t>
      </w:r>
      <w:r w:rsidRPr="009669AF">
        <w:rPr>
          <w:sz w:val="24"/>
        </w:rPr>
        <w:t>B</w:t>
      </w:r>
      <w:r w:rsidRPr="009669AF">
        <w:rPr>
          <w:rFonts w:hAnsi="宋体"/>
          <w:sz w:val="24"/>
        </w:rPr>
        <w:t>类火灾：首先应切断可燃液体的来源，同时将燃烧区容器内可燃液体排至安全地区，并用水冷却燃烧区可燃液体的容器壁，减慢蒸发速度；及时使用大剂量泡沫灭火剂、干粉灭火剂将液体火灾扑灭。对于可燃气体应关闭可燃气阀门，防止可燃气发生爆炸，然后选用干粉、卤代烷、二氧化碳灭火器灭火。</w:t>
      </w:r>
    </w:p>
    <w:p w:rsidR="008476DF" w:rsidRPr="009669AF" w:rsidRDefault="008476DF" w:rsidP="008476DF">
      <w:pPr>
        <w:spacing w:line="360" w:lineRule="auto"/>
        <w:rPr>
          <w:sz w:val="24"/>
        </w:rPr>
      </w:pPr>
      <w:r w:rsidRPr="009669AF">
        <w:rPr>
          <w:rFonts w:hAnsi="宋体"/>
          <w:sz w:val="24"/>
        </w:rPr>
        <w:t>扑救</w:t>
      </w:r>
      <w:r w:rsidRPr="009669AF">
        <w:rPr>
          <w:sz w:val="24"/>
        </w:rPr>
        <w:t>C</w:t>
      </w:r>
      <w:r w:rsidRPr="009669AF">
        <w:rPr>
          <w:rFonts w:hAnsi="宋体"/>
          <w:sz w:val="24"/>
        </w:rPr>
        <w:t>类火灾：应切断电源后再灭火，因现场情况及其他原因，不能断电，需要带电灭火时，应使用沙子或干粉灭火器，不能使用泡沫灭火器或水。</w:t>
      </w:r>
    </w:p>
    <w:p w:rsidR="008476DF" w:rsidRPr="009669AF" w:rsidRDefault="008476DF" w:rsidP="008476DF">
      <w:pPr>
        <w:spacing w:line="360" w:lineRule="auto"/>
        <w:rPr>
          <w:sz w:val="24"/>
        </w:rPr>
      </w:pPr>
      <w:r w:rsidRPr="009669AF">
        <w:rPr>
          <w:rFonts w:hAnsi="宋体"/>
          <w:sz w:val="24"/>
        </w:rPr>
        <w:t>扑救</w:t>
      </w:r>
      <w:r w:rsidRPr="009669AF">
        <w:rPr>
          <w:sz w:val="24"/>
        </w:rPr>
        <w:t>D</w:t>
      </w:r>
      <w:r w:rsidRPr="009669AF">
        <w:rPr>
          <w:rFonts w:hAnsi="宋体"/>
          <w:sz w:val="24"/>
        </w:rPr>
        <w:t>类火灾：钠和钾的火灾切忌用水扑救，水与钠、钾起反应放出大量热和氢，会促进火灾猛烈发展。应用特殊的灭火剂，如干砂或干粉灭火器等。</w:t>
      </w:r>
    </w:p>
    <w:p w:rsidR="008476DF" w:rsidRPr="009669AF" w:rsidRDefault="008476DF" w:rsidP="008476DF">
      <w:pPr>
        <w:spacing w:line="360" w:lineRule="auto"/>
        <w:rPr>
          <w:sz w:val="24"/>
        </w:rPr>
      </w:pPr>
      <w:r w:rsidRPr="009669AF">
        <w:rPr>
          <w:rFonts w:hAnsi="宋体"/>
          <w:sz w:val="24"/>
        </w:rPr>
        <w:t>（</w:t>
      </w:r>
      <w:r w:rsidRPr="009669AF">
        <w:rPr>
          <w:sz w:val="24"/>
        </w:rPr>
        <w:t>5</w:t>
      </w:r>
      <w:r w:rsidRPr="009669AF">
        <w:rPr>
          <w:rFonts w:hAnsi="宋体"/>
          <w:sz w:val="24"/>
        </w:rPr>
        <w:t>）烧伤急救处理</w:t>
      </w:r>
    </w:p>
    <w:p w:rsidR="008476DF" w:rsidRPr="009669AF" w:rsidRDefault="008476DF" w:rsidP="008476DF">
      <w:pPr>
        <w:spacing w:line="360" w:lineRule="auto"/>
        <w:rPr>
          <w:sz w:val="24"/>
        </w:rPr>
      </w:pPr>
      <w:r w:rsidRPr="009669AF">
        <w:rPr>
          <w:rFonts w:ascii="宋体" w:hAnsi="宋体"/>
          <w:sz w:val="24"/>
        </w:rPr>
        <w:t>①</w:t>
      </w:r>
      <w:r w:rsidRPr="009669AF">
        <w:rPr>
          <w:rFonts w:hAnsi="宋体"/>
          <w:sz w:val="24"/>
        </w:rPr>
        <w:t>基本原则是：消除热源、灭火、自救互救。烧伤发生时，最好的救治方法是用冷水冲洗，或伤员自己浸入附近水池浸泡，防止烧伤面积进一步扩大。</w:t>
      </w:r>
    </w:p>
    <w:p w:rsidR="008476DF" w:rsidRPr="009669AF" w:rsidRDefault="008476DF" w:rsidP="008476DF">
      <w:pPr>
        <w:spacing w:line="360" w:lineRule="auto"/>
        <w:rPr>
          <w:sz w:val="24"/>
        </w:rPr>
      </w:pPr>
      <w:r w:rsidRPr="009669AF">
        <w:rPr>
          <w:rFonts w:ascii="宋体" w:hAnsi="宋体"/>
          <w:sz w:val="24"/>
        </w:rPr>
        <w:t>②</w:t>
      </w:r>
      <w:r w:rsidRPr="009669AF">
        <w:rPr>
          <w:rFonts w:hAnsi="宋体"/>
          <w:sz w:val="24"/>
        </w:rPr>
        <w:t>衣服着火时应立即脱去用水浇灭或就地躺下，滚压灭火。冬天身穿棉衣时，有时明火熄灭，暗火仍燃，衣服如有冒烟现象应立即脱下或剪去以免继续烧伤。身上起火不可惊慌奔跑，以免风助火旺，也不要站立呼叫，免得造成呼吸道烧伤。</w:t>
      </w:r>
    </w:p>
    <w:p w:rsidR="008476DF" w:rsidRPr="009669AF" w:rsidRDefault="008476DF" w:rsidP="008476DF">
      <w:pPr>
        <w:spacing w:line="360" w:lineRule="auto"/>
        <w:rPr>
          <w:sz w:val="24"/>
        </w:rPr>
      </w:pPr>
      <w:r w:rsidRPr="009669AF">
        <w:rPr>
          <w:rFonts w:ascii="宋体" w:hAnsi="宋体"/>
          <w:sz w:val="24"/>
        </w:rPr>
        <w:t>③</w:t>
      </w:r>
      <w:r w:rsidRPr="009669AF">
        <w:rPr>
          <w:rFonts w:hAnsi="宋体"/>
          <w:sz w:val="24"/>
        </w:rPr>
        <w:t>烧伤经过初步处理后，要及时将伤员送往就近医院进一步治疗。</w:t>
      </w:r>
    </w:p>
    <w:p w:rsidR="008476DF" w:rsidRPr="009669AF" w:rsidRDefault="008476DF" w:rsidP="008476DF">
      <w:pPr>
        <w:spacing w:line="360" w:lineRule="auto"/>
        <w:rPr>
          <w:sz w:val="24"/>
        </w:rPr>
      </w:pPr>
      <w:r w:rsidRPr="009669AF">
        <w:rPr>
          <w:rFonts w:hAnsi="宋体"/>
          <w:sz w:val="24"/>
        </w:rPr>
        <w:t>（</w:t>
      </w:r>
      <w:r w:rsidRPr="009669AF">
        <w:rPr>
          <w:sz w:val="24"/>
        </w:rPr>
        <w:t>6</w:t>
      </w:r>
      <w:r w:rsidRPr="009669AF">
        <w:rPr>
          <w:rFonts w:hAnsi="宋体"/>
          <w:sz w:val="24"/>
        </w:rPr>
        <w:t>）消除火灾后的各种影响环境的应急措施</w:t>
      </w:r>
    </w:p>
    <w:p w:rsidR="008476DF" w:rsidRPr="009669AF" w:rsidRDefault="008476DF" w:rsidP="008476DF">
      <w:pPr>
        <w:spacing w:line="360" w:lineRule="auto"/>
        <w:rPr>
          <w:sz w:val="24"/>
        </w:rPr>
      </w:pPr>
      <w:r w:rsidRPr="009669AF">
        <w:rPr>
          <w:rFonts w:ascii="宋体" w:hAnsi="宋体"/>
          <w:sz w:val="24"/>
        </w:rPr>
        <w:t>①</w:t>
      </w:r>
      <w:r w:rsidRPr="009669AF">
        <w:rPr>
          <w:rFonts w:hAnsi="宋体"/>
          <w:sz w:val="24"/>
        </w:rPr>
        <w:t>对于非油类的火灾：消除火灾后应立即打扫现场，将残留物及碳灰清理放入不可回收垃圾处。</w:t>
      </w:r>
    </w:p>
    <w:p w:rsidR="008476DF" w:rsidRPr="009669AF" w:rsidRDefault="008476DF" w:rsidP="008476DF">
      <w:pPr>
        <w:spacing w:line="360" w:lineRule="auto"/>
        <w:rPr>
          <w:sz w:val="24"/>
        </w:rPr>
      </w:pPr>
      <w:r w:rsidRPr="009669AF">
        <w:rPr>
          <w:rFonts w:ascii="宋体" w:hAnsi="宋体"/>
          <w:sz w:val="24"/>
        </w:rPr>
        <w:lastRenderedPageBreak/>
        <w:t>②</w:t>
      </w:r>
      <w:r w:rsidRPr="009669AF">
        <w:rPr>
          <w:rFonts w:hAnsi="宋体"/>
          <w:sz w:val="24"/>
        </w:rPr>
        <w:t>对于油类的火灾：消除火灾后应立即打扫现场，用黄沙对地面进行收油处理后用水冲洗。对附着物的表层用棉纱或抹布抹除，再用清洁剂擦除。</w:t>
      </w:r>
    </w:p>
    <w:p w:rsidR="008476DF" w:rsidRPr="009669AF" w:rsidRDefault="008476DF" w:rsidP="008476DF">
      <w:pPr>
        <w:spacing w:line="360" w:lineRule="auto"/>
        <w:rPr>
          <w:sz w:val="24"/>
        </w:rPr>
      </w:pPr>
      <w:r w:rsidRPr="009669AF">
        <w:rPr>
          <w:sz w:val="24"/>
        </w:rPr>
        <w:t>3</w:t>
      </w:r>
      <w:r w:rsidRPr="009669AF">
        <w:rPr>
          <w:rFonts w:hAnsi="宋体"/>
          <w:sz w:val="24"/>
        </w:rPr>
        <w:t>．化学品事故应急处理预案</w:t>
      </w:r>
    </w:p>
    <w:p w:rsidR="008476DF" w:rsidRPr="009669AF" w:rsidRDefault="008476DF" w:rsidP="008476DF">
      <w:pPr>
        <w:spacing w:line="360" w:lineRule="auto"/>
        <w:rPr>
          <w:sz w:val="24"/>
        </w:rPr>
      </w:pPr>
      <w:r w:rsidRPr="009669AF">
        <w:rPr>
          <w:rFonts w:hAnsi="宋体"/>
          <w:sz w:val="24"/>
        </w:rPr>
        <w:t>发生化学品中毒事故时，应尽快通知医生，同时根据具体情况采取相应的应急措施。</w:t>
      </w:r>
    </w:p>
    <w:p w:rsidR="008476DF" w:rsidRPr="009669AF" w:rsidRDefault="008476DF" w:rsidP="008476DF">
      <w:pPr>
        <w:spacing w:line="360" w:lineRule="auto"/>
        <w:rPr>
          <w:sz w:val="24"/>
        </w:rPr>
      </w:pPr>
      <w:r w:rsidRPr="009669AF">
        <w:rPr>
          <w:rFonts w:hAnsi="宋体"/>
          <w:sz w:val="24"/>
        </w:rPr>
        <w:t>（</w:t>
      </w:r>
      <w:r w:rsidRPr="009669AF">
        <w:rPr>
          <w:sz w:val="24"/>
        </w:rPr>
        <w:t>1</w:t>
      </w:r>
      <w:r w:rsidRPr="009669AF">
        <w:rPr>
          <w:rFonts w:hAnsi="宋体"/>
          <w:sz w:val="24"/>
        </w:rPr>
        <w:t>）</w:t>
      </w:r>
      <w:r w:rsidRPr="009669AF">
        <w:rPr>
          <w:sz w:val="24"/>
        </w:rPr>
        <w:t xml:space="preserve"> </w:t>
      </w:r>
      <w:r w:rsidRPr="009669AF">
        <w:rPr>
          <w:rFonts w:hAnsi="宋体"/>
          <w:sz w:val="24"/>
        </w:rPr>
        <w:t>误服各种毒物后，最常用的解毒方法是让中毒者先服用牛奶，蛋清，面粉水，肥皂水等，将毒物冲淡，随后用手刺激喉部引起呕吐，注意磷中毒，千万不可喝牛奶，可将</w:t>
      </w:r>
      <w:r w:rsidRPr="009669AF">
        <w:rPr>
          <w:sz w:val="24"/>
        </w:rPr>
        <w:t>5-10</w:t>
      </w:r>
      <w:r w:rsidRPr="009669AF">
        <w:rPr>
          <w:rFonts w:hAnsi="宋体"/>
          <w:sz w:val="24"/>
        </w:rPr>
        <w:t>毫升硫酸铜溶液用温水调服，另外，若误服少量强酸液、可服镁乳、石灰水、氢氧化铅或肥皂水解毒；误服少量强碱时，可服醋，柠檬水或桔子汁解毒，若误服可量硝酸银溶液可服氯化钠溶液解毒。</w:t>
      </w:r>
    </w:p>
    <w:p w:rsidR="008476DF" w:rsidRPr="009669AF" w:rsidRDefault="008476DF" w:rsidP="008476DF">
      <w:pPr>
        <w:spacing w:line="360" w:lineRule="auto"/>
        <w:rPr>
          <w:sz w:val="24"/>
        </w:rPr>
      </w:pPr>
      <w:r w:rsidRPr="009669AF">
        <w:rPr>
          <w:rFonts w:hAnsi="宋体"/>
          <w:sz w:val="24"/>
        </w:rPr>
        <w:t>（</w:t>
      </w:r>
      <w:r w:rsidRPr="009669AF">
        <w:rPr>
          <w:sz w:val="24"/>
        </w:rPr>
        <w:t>2</w:t>
      </w:r>
      <w:r w:rsidRPr="009669AF">
        <w:rPr>
          <w:rFonts w:hAnsi="宋体"/>
          <w:sz w:val="24"/>
        </w:rPr>
        <w:t>）</w:t>
      </w:r>
      <w:r w:rsidRPr="009669AF">
        <w:rPr>
          <w:sz w:val="24"/>
        </w:rPr>
        <w:t xml:space="preserve"> </w:t>
      </w:r>
      <w:r w:rsidRPr="009669AF">
        <w:rPr>
          <w:rFonts w:hAnsi="宋体"/>
          <w:sz w:val="24"/>
        </w:rPr>
        <w:t>吸入有毒气体，应立即将中毒者移至空气新鲜的地方。</w:t>
      </w:r>
      <w:r w:rsidRPr="009669AF">
        <w:rPr>
          <w:sz w:val="24"/>
        </w:rPr>
        <w:t xml:space="preserve"> </w:t>
      </w:r>
    </w:p>
    <w:p w:rsidR="008476DF" w:rsidRPr="009669AF" w:rsidRDefault="008476DF" w:rsidP="008476DF">
      <w:pPr>
        <w:spacing w:line="360" w:lineRule="auto"/>
        <w:rPr>
          <w:sz w:val="24"/>
        </w:rPr>
      </w:pPr>
      <w:r w:rsidRPr="009669AF">
        <w:rPr>
          <w:rFonts w:hAnsi="宋体"/>
          <w:sz w:val="24"/>
        </w:rPr>
        <w:t>（</w:t>
      </w:r>
      <w:r w:rsidRPr="009669AF">
        <w:rPr>
          <w:sz w:val="24"/>
        </w:rPr>
        <w:t>3</w:t>
      </w:r>
      <w:r w:rsidRPr="009669AF">
        <w:rPr>
          <w:rFonts w:hAnsi="宋体"/>
          <w:sz w:val="24"/>
        </w:rPr>
        <w:t>）</w:t>
      </w:r>
      <w:r w:rsidRPr="009669AF">
        <w:rPr>
          <w:sz w:val="24"/>
        </w:rPr>
        <w:t xml:space="preserve"> </w:t>
      </w:r>
      <w:r w:rsidRPr="009669AF">
        <w:rPr>
          <w:rFonts w:hAnsi="宋体"/>
          <w:sz w:val="24"/>
        </w:rPr>
        <w:t>若不慎将有毒物质量落到皮肤上，应立即用药棉或纱布擦掉，并用自来水冲洗或用相应的解毒剂冲洗，若将毒物溅入眼睛，应在冲洗后，立即请医生治疗。</w:t>
      </w:r>
    </w:p>
    <w:p w:rsidR="008476DF" w:rsidRPr="009669AF" w:rsidRDefault="008476DF" w:rsidP="008476DF">
      <w:pPr>
        <w:spacing w:line="360" w:lineRule="auto"/>
        <w:rPr>
          <w:sz w:val="24"/>
        </w:rPr>
      </w:pPr>
      <w:r w:rsidRPr="009669AF">
        <w:rPr>
          <w:rFonts w:hAnsi="宋体"/>
          <w:sz w:val="24"/>
        </w:rPr>
        <w:t>（</w:t>
      </w:r>
      <w:r w:rsidRPr="009669AF">
        <w:rPr>
          <w:sz w:val="24"/>
        </w:rPr>
        <w:t>4</w:t>
      </w:r>
      <w:r w:rsidRPr="009669AF">
        <w:rPr>
          <w:rFonts w:hAnsi="宋体"/>
          <w:sz w:val="24"/>
        </w:rPr>
        <w:t>）</w:t>
      </w:r>
      <w:r w:rsidRPr="009669AF">
        <w:rPr>
          <w:sz w:val="24"/>
        </w:rPr>
        <w:t xml:space="preserve"> </w:t>
      </w:r>
      <w:r w:rsidRPr="009669AF">
        <w:rPr>
          <w:rFonts w:hAnsi="宋体"/>
          <w:sz w:val="24"/>
        </w:rPr>
        <w:t>受强酸腐蚀，立即用大量水冲洗，再用</w:t>
      </w:r>
      <w:r w:rsidRPr="009669AF">
        <w:rPr>
          <w:sz w:val="24"/>
        </w:rPr>
        <w:t>NaHCO</w:t>
      </w:r>
      <w:r w:rsidRPr="009669AF">
        <w:rPr>
          <w:sz w:val="24"/>
          <w:vertAlign w:val="subscript"/>
        </w:rPr>
        <w:t>3</w:t>
      </w:r>
      <w:r w:rsidRPr="009669AF">
        <w:rPr>
          <w:rFonts w:hAnsi="宋体"/>
          <w:sz w:val="24"/>
        </w:rPr>
        <w:t>溶液冲洗。但是，若是浓硫酸腐蚀皮肤，应该先迅速用布揩去大量的浓硫酸，再立即用大量水冲洗后用</w:t>
      </w:r>
      <w:r w:rsidRPr="009669AF">
        <w:rPr>
          <w:sz w:val="24"/>
        </w:rPr>
        <w:t>NaHCO</w:t>
      </w:r>
      <w:r w:rsidRPr="009669AF">
        <w:rPr>
          <w:sz w:val="24"/>
          <w:vertAlign w:val="subscript"/>
        </w:rPr>
        <w:t>3</w:t>
      </w:r>
      <w:r w:rsidRPr="009669AF">
        <w:rPr>
          <w:rFonts w:hAnsi="宋体"/>
          <w:sz w:val="24"/>
        </w:rPr>
        <w:t>溶液冲洗。</w:t>
      </w:r>
      <w:r w:rsidRPr="009669AF">
        <w:rPr>
          <w:sz w:val="24"/>
        </w:rPr>
        <w:t xml:space="preserve"> </w:t>
      </w:r>
    </w:p>
    <w:p w:rsidR="008476DF" w:rsidRPr="009669AF" w:rsidRDefault="008476DF" w:rsidP="008476DF">
      <w:pPr>
        <w:spacing w:line="360" w:lineRule="auto"/>
        <w:rPr>
          <w:sz w:val="24"/>
        </w:rPr>
      </w:pPr>
      <w:r w:rsidRPr="009669AF">
        <w:rPr>
          <w:rFonts w:hAnsi="宋体"/>
          <w:sz w:val="24"/>
        </w:rPr>
        <w:t>（</w:t>
      </w:r>
      <w:r w:rsidRPr="009669AF">
        <w:rPr>
          <w:sz w:val="24"/>
        </w:rPr>
        <w:t>5</w:t>
      </w:r>
      <w:r w:rsidRPr="009669AF">
        <w:rPr>
          <w:rFonts w:hAnsi="宋体"/>
          <w:sz w:val="24"/>
        </w:rPr>
        <w:t>）</w:t>
      </w:r>
      <w:r w:rsidRPr="009669AF">
        <w:rPr>
          <w:sz w:val="24"/>
        </w:rPr>
        <w:t xml:space="preserve"> </w:t>
      </w:r>
      <w:r w:rsidRPr="009669AF">
        <w:rPr>
          <w:rFonts w:hAnsi="宋体"/>
          <w:sz w:val="24"/>
        </w:rPr>
        <w:t>受强碱腐蚀，立即用大量水冲洗，再用醋酸或硼酸溶液冲洗。</w:t>
      </w:r>
      <w:r w:rsidRPr="009669AF">
        <w:rPr>
          <w:sz w:val="24"/>
        </w:rPr>
        <w:t xml:space="preserve">  4. </w:t>
      </w:r>
      <w:r w:rsidRPr="009669AF">
        <w:rPr>
          <w:rFonts w:hAnsi="宋体"/>
          <w:sz w:val="24"/>
        </w:rPr>
        <w:t>割伤事故应急预案</w:t>
      </w:r>
    </w:p>
    <w:p w:rsidR="008476DF" w:rsidRPr="009669AF" w:rsidRDefault="008476DF" w:rsidP="008476DF">
      <w:pPr>
        <w:spacing w:line="360" w:lineRule="auto"/>
        <w:rPr>
          <w:sz w:val="24"/>
        </w:rPr>
      </w:pPr>
      <w:r w:rsidRPr="009669AF">
        <w:rPr>
          <w:rFonts w:hAnsi="宋体"/>
          <w:sz w:val="24"/>
        </w:rPr>
        <w:t>在伤口上擦烫伤药膏或用较浓高锰酸钾溶液擦揩灼伤处至皮肤变为棕色，再擦上凡士林或烫伤药膏。严重时应立即进行医治。</w:t>
      </w:r>
    </w:p>
    <w:p w:rsidR="008476DF" w:rsidRPr="009669AF" w:rsidRDefault="008476DF" w:rsidP="008476DF">
      <w:pPr>
        <w:spacing w:line="360" w:lineRule="auto"/>
        <w:rPr>
          <w:sz w:val="24"/>
        </w:rPr>
      </w:pPr>
      <w:r w:rsidRPr="009669AF">
        <w:rPr>
          <w:sz w:val="24"/>
        </w:rPr>
        <w:t xml:space="preserve">5. </w:t>
      </w:r>
      <w:r w:rsidRPr="009669AF">
        <w:rPr>
          <w:rFonts w:hAnsi="宋体"/>
          <w:sz w:val="24"/>
        </w:rPr>
        <w:t>爆炸应急处理预案：</w:t>
      </w:r>
    </w:p>
    <w:p w:rsidR="008476DF" w:rsidRPr="009669AF" w:rsidRDefault="008476DF" w:rsidP="008476DF">
      <w:pPr>
        <w:spacing w:line="360" w:lineRule="auto"/>
        <w:rPr>
          <w:sz w:val="24"/>
        </w:rPr>
      </w:pPr>
      <w:r w:rsidRPr="009669AF">
        <w:rPr>
          <w:sz w:val="24"/>
        </w:rPr>
        <w:tab/>
        <w:t xml:space="preserve"> </w:t>
      </w:r>
      <w:r w:rsidRPr="009669AF">
        <w:rPr>
          <w:rFonts w:hAnsi="宋体"/>
          <w:sz w:val="24"/>
        </w:rPr>
        <w:t>（</w:t>
      </w:r>
      <w:r w:rsidRPr="009669AF">
        <w:rPr>
          <w:sz w:val="24"/>
        </w:rPr>
        <w:t>1</w:t>
      </w:r>
      <w:r w:rsidRPr="009669AF">
        <w:rPr>
          <w:rFonts w:hAnsi="宋体"/>
          <w:sz w:val="24"/>
        </w:rPr>
        <w:t>）实验室爆炸发生时，实验室负责人或安全员在其认为安全的情况下必需及时切断电源和管道阀门。</w:t>
      </w:r>
    </w:p>
    <w:p w:rsidR="008476DF" w:rsidRPr="009669AF" w:rsidRDefault="008476DF" w:rsidP="008476DF">
      <w:pPr>
        <w:spacing w:line="360" w:lineRule="auto"/>
        <w:rPr>
          <w:sz w:val="24"/>
        </w:rPr>
      </w:pPr>
      <w:r w:rsidRPr="009669AF">
        <w:rPr>
          <w:sz w:val="24"/>
        </w:rPr>
        <w:tab/>
        <w:t xml:space="preserve"> </w:t>
      </w:r>
      <w:r w:rsidRPr="009669AF">
        <w:rPr>
          <w:rFonts w:hAnsi="宋体"/>
          <w:sz w:val="24"/>
        </w:rPr>
        <w:t>（</w:t>
      </w:r>
      <w:r w:rsidRPr="009669AF">
        <w:rPr>
          <w:sz w:val="24"/>
        </w:rPr>
        <w:t>2</w:t>
      </w:r>
      <w:r w:rsidRPr="009669AF">
        <w:rPr>
          <w:rFonts w:hAnsi="宋体"/>
          <w:sz w:val="24"/>
        </w:rPr>
        <w:t>）所有人员应听从临时召集人的安排，有组织的通过安全出口或用其他方法迅速撤离爆炸现场。</w:t>
      </w:r>
    </w:p>
    <w:p w:rsidR="008476DF" w:rsidRPr="009669AF" w:rsidRDefault="008476DF" w:rsidP="008476DF">
      <w:pPr>
        <w:spacing w:line="360" w:lineRule="auto"/>
        <w:rPr>
          <w:sz w:val="24"/>
        </w:rPr>
      </w:pPr>
      <w:r w:rsidRPr="009669AF">
        <w:rPr>
          <w:sz w:val="24"/>
        </w:rPr>
        <w:tab/>
        <w:t xml:space="preserve"> </w:t>
      </w:r>
      <w:r w:rsidRPr="009669AF">
        <w:rPr>
          <w:rFonts w:hAnsi="宋体"/>
          <w:sz w:val="24"/>
        </w:rPr>
        <w:t>（</w:t>
      </w:r>
      <w:r w:rsidRPr="009669AF">
        <w:rPr>
          <w:sz w:val="24"/>
        </w:rPr>
        <w:t>3</w:t>
      </w:r>
      <w:r w:rsidRPr="009669AF">
        <w:rPr>
          <w:rFonts w:hAnsi="宋体"/>
          <w:sz w:val="24"/>
        </w:rPr>
        <w:t>）应急预案领导小组负责安排抢救工作和人员安置工作。</w:t>
      </w:r>
    </w:p>
    <w:p w:rsidR="008476DF" w:rsidRPr="009669AF" w:rsidRDefault="008476DF" w:rsidP="008476DF">
      <w:pPr>
        <w:spacing w:line="360" w:lineRule="auto"/>
        <w:rPr>
          <w:sz w:val="24"/>
        </w:rPr>
      </w:pPr>
    </w:p>
    <w:p w:rsidR="00446573" w:rsidRPr="008476DF" w:rsidRDefault="00446573"/>
    <w:sectPr w:rsidR="00446573" w:rsidRPr="008476DF" w:rsidSect="004465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5E2E" w:rsidRDefault="00DB5E2E" w:rsidP="008476DF">
      <w:r>
        <w:separator/>
      </w:r>
    </w:p>
  </w:endnote>
  <w:endnote w:type="continuationSeparator" w:id="0">
    <w:p w:rsidR="00DB5E2E" w:rsidRDefault="00DB5E2E" w:rsidP="008476D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5E2E" w:rsidRDefault="00DB5E2E" w:rsidP="008476DF">
      <w:r>
        <w:separator/>
      </w:r>
    </w:p>
  </w:footnote>
  <w:footnote w:type="continuationSeparator" w:id="0">
    <w:p w:rsidR="00DB5E2E" w:rsidRDefault="00DB5E2E" w:rsidP="008476DF">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8476DF"/>
    <w:rsid w:val="00446573"/>
    <w:rsid w:val="008476DF"/>
    <w:rsid w:val="00DB5E2E"/>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476DF"/>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476DF"/>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476DF"/>
    <w:rPr>
      <w:sz w:val="18"/>
      <w:szCs w:val="18"/>
    </w:rPr>
  </w:style>
  <w:style w:type="paragraph" w:styleId="a4">
    <w:name w:val="footer"/>
    <w:basedOn w:val="a"/>
    <w:link w:val="Char0"/>
    <w:uiPriority w:val="99"/>
    <w:semiHidden/>
    <w:unhideWhenUsed/>
    <w:rsid w:val="008476DF"/>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476DF"/>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323</Words>
  <Characters>1846</Characters>
  <Application>Microsoft Office Word</Application>
  <DocSecurity>0</DocSecurity>
  <Lines>15</Lines>
  <Paragraphs>4</Paragraphs>
  <ScaleCrop>false</ScaleCrop>
  <Company/>
  <LinksUpToDate>false</LinksUpToDate>
  <CharactersWithSpaces>2165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2024-04-29T03:23:00Z</dcterms:created>
  <dcterms:modified xsi:type="dcterms:W3CDTF">2024-04-29T03:24:00Z</dcterms:modified>
</cp:coreProperties>
</file>